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Для ЗПР вариант 7.1 Учебный план соответствует требованиям ФГОС НОО и ФОП НОО </w:t>
      </w:r>
      <w:r>
        <w:br/>
      </w:r>
      <w:r>
        <w:br/>
      </w:r>
      <w:r>
        <w:br/>
        <w:t>165.1. Федеральный учебный план в ФАОП НОО для обучающихся с ЗПР (вариант 7.2) фиксирует общий объем нагрузки, максимальный объем аудиторной нагрузки обучающихся, состав и структуру обязательных предметных областей, распределяет учебное время, отводимое на их освоение по классам и учебным предметам.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Федеральный 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Федеральный учебный план должен, обеспечивать введение в действие и реализацию требований </w:t>
      </w:r>
      <w:hyperlink r:id="rId4" w:history="1">
        <w:r>
          <w:rPr>
            <w:rStyle w:val="a3"/>
            <w:u w:val="none"/>
          </w:rPr>
          <w:t>ФГОС</w:t>
        </w:r>
      </w:hyperlink>
      <w:r>
        <w:t xml:space="preserve"> НОО обучающихся с ОВЗ и выполнение гигиенических требований к режиму образовательного процесса, которые предусмотрены Гигиеническими </w:t>
      </w:r>
      <w:hyperlink r:id="rId5" w:history="1">
        <w:r>
          <w:rPr>
            <w:rStyle w:val="a3"/>
            <w:u w:val="none"/>
          </w:rPr>
          <w:t>нормативами</w:t>
        </w:r>
      </w:hyperlink>
      <w:r>
        <w:t xml:space="preserve"> и Санитарно-эпидемиологическими </w:t>
      </w:r>
      <w:hyperlink r:id="rId6" w:history="1">
        <w:r>
          <w:rPr>
            <w:rStyle w:val="a3"/>
            <w:u w:val="none"/>
          </w:rPr>
          <w:t>требованиями</w:t>
        </w:r>
      </w:hyperlink>
      <w:r>
        <w:t>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В федеральном учебном плане представлены семь предметных областей и коррекционно-развивающая область. Содержание учебных предметов, входящих в состав каждой предметной области, обеспечивает целостное восприятие мира, с учетом особых образовательных потребностей и возможностей обучающихся с ЗПР. Коррекционно-развивающая область включена в структуру учебного плана с целью коррекции недостатков психофизического развития обучающихся.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165.2. Федеральный учебный план состоит из двух частей - обязательной части и части, формируемой участниками образовательных отношений.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165.2.1. Обязательная часть федерального учебного плана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АООП НОО, и учебное время, отводимое на их изучение по годам обучения.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Обязательная часть федерального учебного плана отражает содержание образования, которое обеспечивает достижение важнейших целей современного образования обучающихся с ЗПР: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формирование социальных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готовность </w:t>
      </w:r>
      <w:proofErr w:type="gramStart"/>
      <w:r>
        <w:t>обучающихся</w:t>
      </w:r>
      <w:proofErr w:type="gramEnd"/>
      <w:r>
        <w:t xml:space="preserve"> к продолжению образования на уровне основного общего образования;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формирование основ нравственного развития обучающихся, приобщение их к общекультурным, национальным и этнокультурным ценностям;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формирование здорового образа жизни, элементарных правил поведения в экстремальных ситуациях;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личностное развитие </w:t>
      </w:r>
      <w:proofErr w:type="gramStart"/>
      <w:r>
        <w:t>обучающегося</w:t>
      </w:r>
      <w:proofErr w:type="gramEnd"/>
      <w:r>
        <w:t xml:space="preserve"> в соответствии с его индивидуальностью.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lastRenderedPageBreak/>
        <w:t>Образовательная организация самостоятельна в осуществлении образовательного процесса, в выборе видов деятельности по каждому предмету (предметно-практическая деятельность, экскурсии).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165.2.2. 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обучающихся с ЗПР, а также индивидуальных потребностей каждого обучающегося. На первом и втором годах обучения эта часть отсутствует. Время, отводимое на данную часть, внутри максимально допустимой недельной нагрузки </w:t>
      </w:r>
      <w:proofErr w:type="gramStart"/>
      <w:r>
        <w:t>обучающихся</w:t>
      </w:r>
      <w:proofErr w:type="gramEnd"/>
      <w:r>
        <w:t xml:space="preserve"> может быть использовано: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на увеличение учебных часов, отводимых на изучение отдельных учебных предметов обязательной части;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на введение учебных курсов, обеспечивающих удовлетворение особых образовательных потребностей обучающихся с ЗПР и необходимую коррекцию недостатков в психическом и (или) физическом развитии;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на введение учебных курсов для факультативного изучения отдельных учебных предметов (например: элементарная компьютерная грамотность);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proofErr w:type="gramStart"/>
      <w:r>
        <w:t>на введение учебных курсов, обеспечивающих различные интересы обучающихся, в том числе этнокультурные (например: история и культура родного края).</w:t>
      </w:r>
      <w:proofErr w:type="gramEnd"/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Количество часов, отведенных на освоение обучающимися с ЗПР учебного плана, состоящего из обязательной части и части, формируемой участниками образовательного процесса, в совокупности не превышает величину максимально допустимой недельной образовательной нагрузки обучающихся в соответствии с санитарно-гигиеническими требованиями.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Обязательным компонентом учебного плана является внеурочная деятельность. В соответствии с требованиями </w:t>
      </w:r>
      <w:hyperlink r:id="rId7" w:history="1">
        <w:r>
          <w:rPr>
            <w:rStyle w:val="a3"/>
            <w:u w:val="none"/>
          </w:rPr>
          <w:t>ФГОС</w:t>
        </w:r>
      </w:hyperlink>
      <w:r>
        <w:t xml:space="preserve"> НОО </w:t>
      </w:r>
      <w:proofErr w:type="gramStart"/>
      <w:r>
        <w:t>обучающихся</w:t>
      </w:r>
      <w:proofErr w:type="gramEnd"/>
      <w:r>
        <w:t xml:space="preserve"> с ОВЗ внеурочная деятельность организуется по направлениям развития личности (духовно-нравственное, социальное, </w:t>
      </w:r>
      <w:proofErr w:type="spellStart"/>
      <w:r>
        <w:t>общеинтеллектуальное</w:t>
      </w:r>
      <w:proofErr w:type="spellEnd"/>
      <w:r>
        <w:t>, общекультурное, спортивно-оздоровительное). Организация занятий по направлениям внеурочной деятельности является неотъемлемой частью образовательного процесса в образовательной организации.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Выбор направлений внеурочной деятельности определяется образовательной организацией.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Коррекционно-развивающая область, согласно требованиям </w:t>
      </w:r>
      <w:hyperlink r:id="rId8" w:history="1">
        <w:r>
          <w:rPr>
            <w:rStyle w:val="a3"/>
            <w:u w:val="none"/>
          </w:rPr>
          <w:t>ФГОС</w:t>
        </w:r>
      </w:hyperlink>
      <w:r>
        <w:t xml:space="preserve"> НОО обучающихся с ОВЗ, является обязательной частью внеурочной деятельности и представлено фронтальными и индивидуальными коррекционно-развивающими занятиями (логопедическими и </w:t>
      </w:r>
      <w:proofErr w:type="spellStart"/>
      <w:r>
        <w:t>психокоррекционными</w:t>
      </w:r>
      <w:proofErr w:type="spellEnd"/>
      <w:r>
        <w:t xml:space="preserve">) и ритмикой, направленными на коррекцию дефекта и формирование навыков адаптации личности в современных жизненных условиях. Выбор коррекционно-развивающих курсов для индивидуальных и групповых занятий, их количественное соотношение, содержание может осуществляться образовательной организацией самостоятельно, исходя из психофизических </w:t>
      </w:r>
      <w:proofErr w:type="gramStart"/>
      <w:r>
        <w:t>особенностей</w:t>
      </w:r>
      <w:proofErr w:type="gramEnd"/>
      <w:r>
        <w:t xml:space="preserve"> обучающихся с ЗПР на основании рекомендаций ПМПК и ИПРА. Коррекционно-развивающие курсы могут проводиться в индивидуальной и групповой форме.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финансирования, направляемых на реализацию АООП НОО. </w:t>
      </w:r>
      <w:r>
        <w:lastRenderedPageBreak/>
        <w:t>Распределение часов, предусмотренных на внеурочную деятельность, осуществляется следующим образом: недельная нагрузка не более 10 часов, из них не менее 5 часов отводится на проведение коррекционных занятий (</w:t>
      </w:r>
      <w:hyperlink r:id="rId9" w:history="1">
        <w:r>
          <w:rPr>
            <w:rStyle w:val="a3"/>
            <w:u w:val="none"/>
          </w:rPr>
          <w:t>пункт 3.4.16</w:t>
        </w:r>
      </w:hyperlink>
      <w:r>
        <w:t xml:space="preserve"> Санитарно-эпидемиологических требований).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Чередование учебной и внеурочной деятельности в рамках реализации АООП НОО определяет образовательная организация.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АООП НОО обучающихся с ЗПР может включать как один, так и несколько учебных планов. Для развития потенциала тех обучающихся с ЗПР, которые в силу особенностей психофизического развития испытывают трудности в усвоении отдельных учебных предметов, могут разрабатываться с участием их родителей (законных представителей) индивидуальные учебные планы, в рамках которых формируются индивидуальные учебные программы (содержание дисциплин, курсов, модулей, формы образования).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Федеральный учебный план обеспечивает, а также возможность их изучения, и устанавливает количество занятий, отводимых на их изучение, по классам (годам) обучения.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165.2.3. Для уровня начального общего образования обучающихся с ЗПР представлены два варианта учебного плана: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вариант 1 - для образовательных организаций, в которых обучение ведется на русском языке;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вариант 2 - для образовательных организаций, в которых обучение ведется на русском языке, но наряду с ним изучается один из языков народов России.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Сроки освоения АООП НОО (вариант 7.2) </w:t>
      </w:r>
      <w:proofErr w:type="gramStart"/>
      <w:r>
        <w:t>обучающимися</w:t>
      </w:r>
      <w:proofErr w:type="gramEnd"/>
      <w:r>
        <w:t xml:space="preserve"> с ЗПР составляют 5 лет.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Продолжительность учебной недели в течение всех лет обучения - 5 дней. Пятидневная рабочая неделя устанавливается в целях сохранения и укрепления здоровья обучающихся с ЗПР. Обучение проходит в одну смену.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Продолжительность учебного года составляет 34 недели, на первом и втором годах обучения - 33 недели. Продолжительность каникул в течение учебного года составляет не менее 30 календарных дней, летом - не менее 8 недель. </w:t>
      </w:r>
      <w:proofErr w:type="gramStart"/>
      <w:r>
        <w:t>Для</w:t>
      </w:r>
      <w:proofErr w:type="gramEnd"/>
      <w:r>
        <w:t xml:space="preserve"> </w:t>
      </w:r>
      <w:proofErr w:type="gramStart"/>
      <w:r>
        <w:t>обучающихся</w:t>
      </w:r>
      <w:proofErr w:type="gramEnd"/>
      <w:r>
        <w:t xml:space="preserve"> на первом и втором годах обучения устанавливаются в течение года дополнительные недельные каникулы.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Продолжительность учебных занятий составляет 40 минут. При определении продолжительности занятий на первом и втором годах обучения используется "ступенчатый" режим обучения: в первом полугодии (в сентябре - октябре - по 3 урока в день по 35 минут каждый, в ноябре - декабре - по 4 урока по 35 минут каждый; в январе - мае - по 4 урока </w:t>
      </w:r>
      <w:proofErr w:type="gramStart"/>
      <w:r>
        <w:t>по</w:t>
      </w:r>
      <w:proofErr w:type="gramEnd"/>
      <w:r>
        <w:t xml:space="preserve"> 40 </w:t>
      </w:r>
      <w:proofErr w:type="gramStart"/>
      <w:r>
        <w:t>минут</w:t>
      </w:r>
      <w:proofErr w:type="gramEnd"/>
      <w:r>
        <w:t xml:space="preserve"> каждый).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Количество часов, отводимых на изучение учебных предметов "Русский язык", "Литературное чтение" и "Родной язык и литературное чтение" может корректироваться в рамках предметной области "Русский язык и литературное чтение" с учетом психофизических особенностей обучающихся с ЗПР.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 xml:space="preserve">В предметную область "Русский язык и литературное чтение" введен учебный предмет "Иностранный язык", в результате изучения которого у </w:t>
      </w:r>
      <w:proofErr w:type="gramStart"/>
      <w:r>
        <w:t>обучающихся</w:t>
      </w:r>
      <w:proofErr w:type="gramEnd"/>
      <w:r>
        <w:t xml:space="preserve"> с ЗПР будут сформированы первоначальные представления о роли и значимости иностранного </w:t>
      </w:r>
      <w:r>
        <w:lastRenderedPageBreak/>
        <w:t>языка в жизни современного человека и поликультурного мира. Обучающиеся с ЗПР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Изучение учебного предмета "Иностранный язык" начинается со 3-го класса. На его изучение отводится 1 час в неделю. При проведении занятий по предмету "Иностранный язык" класс делится на две группы.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proofErr w:type="gramStart"/>
      <w:r>
        <w:t xml:space="preserve">Часы коррекционно-развивающей области представлены групповыми и индивидуальными коррекционно-развивающими занятиями (логопедическими и </w:t>
      </w:r>
      <w:proofErr w:type="spellStart"/>
      <w:r>
        <w:t>психокоррекционными</w:t>
      </w:r>
      <w:proofErr w:type="spellEnd"/>
      <w:r>
        <w:t>), направленными на коррекцию недостатков психофизического развития обучающихся и восполнение пробелов в знаниях, а также групповыми занятиями по ритмике, направленными на коррекцию отклонений в развитии моторной деятельности обучающихся, развитие пространственных представлений, координации движений и улучшения осанки обучающихся.</w:t>
      </w:r>
      <w:proofErr w:type="gramEnd"/>
      <w:r>
        <w:t xml:space="preserve"> Количество часов в неделю указывается на одного учащегося. Коррекционно-развивающие занятия проводятся в течение учебного дня и во внеурочное время. На индивидуальные коррекционные занятия отводится до 25 минут, на групповые занятия - до 40 минут.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Количество часов, отводимых в неделю на занятия внеурочной деятельностью, составляет не более 10 часов (в том числе не менее 5 часов в неделю на коррекционно-образовательную область в течение всего срока обучения на уровне начального общего образования) (</w:t>
      </w:r>
      <w:hyperlink r:id="rId10" w:history="1">
        <w:r>
          <w:rPr>
            <w:rStyle w:val="a3"/>
            <w:u w:val="none"/>
          </w:rPr>
          <w:t>пункт 3.4.16</w:t>
        </w:r>
      </w:hyperlink>
      <w:r>
        <w:t>. Санитарно-эпидемиологических требований).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165.2.4. Федеральный учебный план начального общего образования обучающихся с ЗПР (вариант 7.2).</w:t>
      </w:r>
    </w:p>
    <w:p w:rsidR="00F10D42" w:rsidRDefault="00F10D42" w:rsidP="00F10D42">
      <w:pPr>
        <w:pStyle w:val="ConsPlusNormal"/>
        <w:jc w:val="both"/>
      </w:pPr>
    </w:p>
    <w:p w:rsidR="00F10D42" w:rsidRDefault="00F10D42" w:rsidP="00F10D42">
      <w:pPr>
        <w:pStyle w:val="ConsPlusNormal"/>
        <w:jc w:val="right"/>
      </w:pPr>
      <w:r>
        <w:t>Вариант N 1</w:t>
      </w:r>
    </w:p>
    <w:p w:rsidR="00F10D42" w:rsidRDefault="00F10D42" w:rsidP="00F10D4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65"/>
        <w:gridCol w:w="2423"/>
        <w:gridCol w:w="653"/>
        <w:gridCol w:w="653"/>
        <w:gridCol w:w="653"/>
        <w:gridCol w:w="653"/>
        <w:gridCol w:w="654"/>
        <w:gridCol w:w="799"/>
      </w:tblGrid>
      <w:tr w:rsidR="00F10D42" w:rsidTr="00F10D42"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Предметные области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right"/>
            </w:pPr>
            <w:r>
              <w:t>Классы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Количество часов в неделю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Всего</w:t>
            </w:r>
          </w:p>
        </w:tc>
      </w:tr>
      <w:tr w:rsidR="00F10D42" w:rsidTr="00F10D42"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Учебные предметы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 доп.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42" w:rsidRDefault="00F10D42">
            <w:pPr>
              <w:pStyle w:val="ConsPlusNormal"/>
              <w:spacing w:line="256" w:lineRule="auto"/>
            </w:pPr>
          </w:p>
        </w:tc>
      </w:tr>
      <w:tr w:rsidR="00F10D42" w:rsidTr="00F10D42"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Русский язык и литературное чтение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Русский язык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23</w:t>
            </w:r>
          </w:p>
        </w:tc>
      </w:tr>
      <w:tr w:rsidR="00F10D42" w:rsidTr="00F10D42"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Литературное чтение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19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Иностранный язык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Иностранный язык (английский)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Математика и информатика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Математика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20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Обществознание и естествознание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Окружающий мир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Основы религиозных культур и светской этики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Основы религиозных культур и светской этики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</w:tr>
      <w:tr w:rsidR="00F10D42" w:rsidTr="00F10D42"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Искусство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Музыка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Изобразительное искусство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Технология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Технология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Физическая культура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Физическая культура (Адаптивная физическая культура)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Итого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Часть, формируемая участниками образовательного процесса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Максимально допустимая недельная нагрузка (при 5-дневной учебной неделе)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111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Внеурочная деятельность (включая коррекционно-развивающую область):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50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коррекционно-развивающая область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коррекционно-развивающие занятия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30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ритмика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направления внеурочной деятельности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right"/>
            </w:pPr>
            <w:r>
              <w:t>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161</w:t>
            </w:r>
          </w:p>
        </w:tc>
      </w:tr>
    </w:tbl>
    <w:p w:rsidR="00F10D42" w:rsidRDefault="00F10D42" w:rsidP="00F10D42">
      <w:pPr>
        <w:pStyle w:val="ConsPlusNormal"/>
        <w:jc w:val="both"/>
      </w:pPr>
    </w:p>
    <w:p w:rsidR="00F10D42" w:rsidRDefault="00F10D42" w:rsidP="00F10D42">
      <w:pPr>
        <w:pStyle w:val="ConsPlusNormal"/>
        <w:ind w:firstLine="540"/>
        <w:jc w:val="both"/>
      </w:pPr>
      <w:r>
        <w:t>165.2.5. Федеральный учебный план начального общего образования обучающихся с ЗПР (вариант 7.2).</w:t>
      </w:r>
    </w:p>
    <w:p w:rsidR="00F10D42" w:rsidRDefault="00F10D42" w:rsidP="00F10D42">
      <w:pPr>
        <w:pStyle w:val="ConsPlusNormal"/>
        <w:jc w:val="both"/>
      </w:pPr>
    </w:p>
    <w:p w:rsidR="00F10D42" w:rsidRDefault="00F10D42" w:rsidP="00F10D42">
      <w:pPr>
        <w:pStyle w:val="ConsPlusNormal"/>
        <w:jc w:val="right"/>
      </w:pPr>
      <w:r>
        <w:t>Вариант N 2</w:t>
      </w:r>
    </w:p>
    <w:p w:rsidR="00F10D42" w:rsidRDefault="00F10D42" w:rsidP="00F10D4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65"/>
        <w:gridCol w:w="2423"/>
        <w:gridCol w:w="653"/>
        <w:gridCol w:w="653"/>
        <w:gridCol w:w="653"/>
        <w:gridCol w:w="653"/>
        <w:gridCol w:w="654"/>
        <w:gridCol w:w="799"/>
      </w:tblGrid>
      <w:tr w:rsidR="00F10D42" w:rsidTr="00F10D42"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Предметные области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right"/>
            </w:pPr>
            <w:r>
              <w:t>Классы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Количество часов в неделю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Всего</w:t>
            </w:r>
          </w:p>
        </w:tc>
      </w:tr>
      <w:tr w:rsidR="00F10D42" w:rsidTr="00F10D42"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Учебные предметы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 доп.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42" w:rsidRDefault="00F10D42">
            <w:pPr>
              <w:pStyle w:val="ConsPlusNormal"/>
              <w:spacing w:line="256" w:lineRule="auto"/>
            </w:pP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Обязательная часть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42" w:rsidRDefault="00F10D42">
            <w:pPr>
              <w:pStyle w:val="ConsPlusNormal"/>
              <w:spacing w:line="256" w:lineRule="auto"/>
            </w:pPr>
          </w:p>
        </w:tc>
      </w:tr>
      <w:tr w:rsidR="00F10D42" w:rsidTr="00F10D42"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Русский язык и литературное чтение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Русский язык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19</w:t>
            </w:r>
          </w:p>
        </w:tc>
      </w:tr>
      <w:tr w:rsidR="00F10D42" w:rsidTr="00F10D42"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Литературное чтение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</w:tr>
      <w:tr w:rsidR="00F10D42" w:rsidTr="00F10D42"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Родной язык и литературное чтение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13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Иностранный язык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Иностранный язык (английский)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 xml:space="preserve">Математика и </w:t>
            </w:r>
            <w:r>
              <w:lastRenderedPageBreak/>
              <w:t>информатика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lastRenderedPageBreak/>
              <w:t>Математика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20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lastRenderedPageBreak/>
              <w:t>Обществознание и естествознание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Окружающий мир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Основы религиозных культур и светской этики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Основы религиозных культур и светской этики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</w:tr>
      <w:tr w:rsidR="00F10D42" w:rsidTr="00F10D42"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Искусство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Музыка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Изобразительное искусство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Технология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Технология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Физическая культура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Физическая культура (Адаптивная физическая культура)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right"/>
            </w:pPr>
            <w:r>
              <w:t>Итого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Часть, формируемая участниками образовательного процесса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-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Максимально допустимая недельная нагрузка (при 5-дневной учебной неделе)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23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111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both"/>
            </w:pPr>
            <w:r>
              <w:t>Внеурочная деятельность (включая коррекционно-развивающую область):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50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коррекционно-развивающая область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коррекционно-развивающие занятия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30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proofErr w:type="spellStart"/>
            <w:r>
              <w:t>эитмика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</w:pPr>
            <w:r>
              <w:t>направления внеурочной деятельности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15</w:t>
            </w:r>
          </w:p>
        </w:tc>
      </w:tr>
      <w:tr w:rsidR="00F10D42" w:rsidTr="00F10D42">
        <w:tc>
          <w:tcPr>
            <w:tcW w:w="4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right"/>
            </w:pPr>
            <w:r>
              <w:t>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33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D42" w:rsidRDefault="00F10D42">
            <w:pPr>
              <w:pStyle w:val="ConsPlusNormal"/>
              <w:spacing w:line="256" w:lineRule="auto"/>
              <w:jc w:val="center"/>
            </w:pPr>
            <w:r>
              <w:t>161</w:t>
            </w:r>
          </w:p>
        </w:tc>
      </w:tr>
    </w:tbl>
    <w:p w:rsidR="00F10D42" w:rsidRDefault="00F10D42" w:rsidP="00F10D42">
      <w:pPr>
        <w:pStyle w:val="ConsPlusNormal"/>
        <w:jc w:val="both"/>
      </w:pPr>
    </w:p>
    <w:p w:rsidR="00F10D42" w:rsidRDefault="00F10D42" w:rsidP="00F10D42">
      <w:pPr>
        <w:pStyle w:val="ConsPlusNormal"/>
        <w:ind w:firstLine="540"/>
        <w:jc w:val="both"/>
      </w:pPr>
      <w:r>
        <w:t>В учебном плане количество часов в неделю на коррекционно-развивающие курсы указано на одного обучающегося.</w:t>
      </w:r>
    </w:p>
    <w:p w:rsidR="00F10D42" w:rsidRDefault="00F10D42" w:rsidP="00F10D42">
      <w:pPr>
        <w:pStyle w:val="ConsPlusNormal"/>
        <w:spacing w:before="240"/>
        <w:ind w:firstLine="540"/>
        <w:jc w:val="both"/>
      </w:pPr>
      <w:r>
        <w:t>165.3. При реализации данной федеральной адаптированной образовательной программы должны быть созданы специальные условия,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здоровья.</w:t>
      </w:r>
    </w:p>
    <w:p w:rsidR="00461B26" w:rsidRDefault="00461B26"/>
    <w:sectPr w:rsidR="00461B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D42"/>
    <w:rsid w:val="00461B26"/>
    <w:rsid w:val="00F1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D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10D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2&amp;base=LAW&amp;n=439307&amp;date=30.04.2023&amp;dst=100013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demo=2&amp;base=LAW&amp;n=439307&amp;date=30.04.2023&amp;dst=100013&amp;fie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demo=2&amp;base=LAW&amp;n=371594&amp;date=30.04.2023&amp;dst=100047&amp;field=13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demo=2&amp;base=LAW&amp;n=441707&amp;date=30.04.2023&amp;dst=100137&amp;field=134" TargetMode="External"/><Relationship Id="rId10" Type="http://schemas.openxmlformats.org/officeDocument/2006/relationships/hyperlink" Target="https://login.consultant.ru/link/?req=doc&amp;demo=2&amp;base=LAW&amp;n=371594&amp;date=30.04.2023&amp;dst=100471&amp;field=134" TargetMode="External"/><Relationship Id="rId4" Type="http://schemas.openxmlformats.org/officeDocument/2006/relationships/hyperlink" Target="https://login.consultant.ru/link/?req=doc&amp;demo=2&amp;base=LAW&amp;n=439307&amp;date=30.04.2023&amp;dst=100013&amp;field=134" TargetMode="External"/><Relationship Id="rId9" Type="http://schemas.openxmlformats.org/officeDocument/2006/relationships/hyperlink" Target="https://login.consultant.ru/link/?req=doc&amp;demo=2&amp;base=LAW&amp;n=371594&amp;date=30.04.2023&amp;dst=10047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2046</Words>
  <Characters>11664</Characters>
  <Application>Microsoft Office Word</Application>
  <DocSecurity>0</DocSecurity>
  <Lines>97</Lines>
  <Paragraphs>27</Paragraphs>
  <ScaleCrop>false</ScaleCrop>
  <Company/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2023-08-03T10:14:00Z</dcterms:created>
  <dcterms:modified xsi:type="dcterms:W3CDTF">2023-08-03T10:16:00Z</dcterms:modified>
</cp:coreProperties>
</file>